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D3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Start w:id="0" w:name="OLE_LINK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黄丽丽简介</w:t>
      </w:r>
    </w:p>
    <w:bookmarkEnd w:id="1"/>
    <w:p w14:paraId="187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2" w:leftChars="-1" w:firstLine="600" w:firstLineChars="200"/>
        <w:jc w:val="both"/>
        <w:textAlignment w:val="auto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黄丽丽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>，</w:t>
      </w:r>
      <w:r>
        <w:rPr>
          <w:rFonts w:hint="eastAsia" w:ascii="华文仿宋" w:hAnsi="华文仿宋" w:eastAsia="华文仿宋"/>
          <w:sz w:val="30"/>
          <w:szCs w:val="30"/>
        </w:rPr>
        <w:t>西北农林科技大学二级教授，</w:t>
      </w:r>
      <w:r>
        <w:rPr>
          <w:rFonts w:ascii="华文仿宋" w:hAnsi="华文仿宋" w:eastAsia="华文仿宋"/>
          <w:color w:val="000000"/>
          <w:sz w:val="30"/>
          <w:szCs w:val="30"/>
        </w:rPr>
        <w:t>国家万人计划领军人才（教学名师）</w:t>
      </w:r>
      <w:r>
        <w:rPr>
          <w:rFonts w:hint="eastAsia" w:ascii="华文仿宋" w:hAnsi="华文仿宋" w:eastAsia="华文仿宋"/>
          <w:sz w:val="30"/>
          <w:szCs w:val="30"/>
        </w:rPr>
        <w:t>。</w:t>
      </w:r>
      <w:r>
        <w:rPr>
          <w:rFonts w:ascii="华文仿宋" w:hAnsi="华文仿宋" w:eastAsia="华文仿宋"/>
          <w:color w:val="000000"/>
          <w:sz w:val="30"/>
          <w:szCs w:val="30"/>
        </w:rPr>
        <w:t>扎根西北农业</w:t>
      </w:r>
      <w:r>
        <w:rPr>
          <w:rFonts w:hint="eastAsia" w:ascii="华文仿宋" w:hAnsi="华文仿宋" w:eastAsia="华文仿宋"/>
          <w:color w:val="000000"/>
          <w:sz w:val="30"/>
          <w:szCs w:val="30"/>
          <w:lang w:val="en-US" w:eastAsia="zh-CN"/>
        </w:rPr>
        <w:t>科教</w:t>
      </w:r>
      <w:r>
        <w:rPr>
          <w:rFonts w:ascii="华文仿宋" w:hAnsi="华文仿宋" w:eastAsia="华文仿宋"/>
          <w:color w:val="000000"/>
          <w:sz w:val="30"/>
          <w:szCs w:val="30"/>
        </w:rPr>
        <w:t>一线四十载，始终紧扣“粮袋子、果盘子”民生保障需求，聚焦小麦、苹果、猕猴桃重大病害绿色高效防控开展系统研究。她突破传统“</w:t>
      </w:r>
      <w:r>
        <w:rPr>
          <w:rFonts w:hint="eastAsia" w:ascii="华文仿宋" w:hAnsi="华文仿宋" w:eastAsia="华文仿宋"/>
          <w:color w:val="000000"/>
          <w:sz w:val="30"/>
          <w:szCs w:val="30"/>
          <w:lang w:val="en-US" w:eastAsia="zh-CN"/>
        </w:rPr>
        <w:t>受害</w:t>
      </w:r>
      <w:r>
        <w:rPr>
          <w:rFonts w:ascii="华文仿宋" w:hAnsi="华文仿宋" w:eastAsia="华文仿宋"/>
          <w:color w:val="000000"/>
          <w:sz w:val="30"/>
          <w:szCs w:val="30"/>
        </w:rPr>
        <w:t>后补救”的被动治理思路，首创“未病先防”理念，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>创新</w:t>
      </w:r>
      <w:r>
        <w:rPr>
          <w:rFonts w:hint="eastAsia" w:ascii="华文仿宋" w:hAnsi="华文仿宋" w:eastAsia="华文仿宋"/>
          <w:color w:val="000000"/>
          <w:sz w:val="30"/>
          <w:szCs w:val="30"/>
          <w:lang w:val="en-US" w:eastAsia="zh-CN"/>
        </w:rPr>
        <w:t>病害</w:t>
      </w:r>
      <w:r>
        <w:rPr>
          <w:rFonts w:ascii="华文仿宋" w:hAnsi="华文仿宋" w:eastAsia="华文仿宋"/>
          <w:color w:val="000000"/>
          <w:sz w:val="30"/>
          <w:szCs w:val="30"/>
        </w:rPr>
        <w:t>绿色防控理论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>，引领了</w:t>
      </w:r>
      <w:r>
        <w:rPr>
          <w:rFonts w:ascii="华文仿宋" w:hAnsi="华文仿宋" w:eastAsia="华文仿宋"/>
          <w:color w:val="000000"/>
          <w:sz w:val="30"/>
          <w:szCs w:val="30"/>
        </w:rPr>
        <w:t>国际研究前沿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>；</w:t>
      </w:r>
      <w:r>
        <w:rPr>
          <w:rFonts w:ascii="华文仿宋" w:hAnsi="华文仿宋" w:eastAsia="华文仿宋"/>
          <w:color w:val="000000"/>
          <w:sz w:val="30"/>
          <w:szCs w:val="30"/>
        </w:rPr>
        <w:t>研发“</w:t>
      </w:r>
      <w:r>
        <w:rPr>
          <w:rFonts w:hint="eastAsia" w:ascii="华文仿宋" w:hAnsi="华文仿宋" w:eastAsia="华文仿宋"/>
          <w:color w:val="000000"/>
          <w:sz w:val="30"/>
          <w:szCs w:val="30"/>
          <w:lang w:val="en-US" w:eastAsia="zh-CN"/>
        </w:rPr>
        <w:t>减菌源、</w:t>
      </w:r>
      <w:r>
        <w:rPr>
          <w:rFonts w:ascii="华文仿宋" w:hAnsi="华文仿宋" w:eastAsia="华文仿宋"/>
          <w:color w:val="000000"/>
          <w:sz w:val="30"/>
          <w:szCs w:val="30"/>
        </w:rPr>
        <w:t>阻传播、防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>侵染</w:t>
      </w:r>
      <w:r>
        <w:rPr>
          <w:rFonts w:ascii="华文仿宋" w:hAnsi="华文仿宋" w:eastAsia="华文仿宋"/>
          <w:color w:val="000000"/>
          <w:sz w:val="30"/>
          <w:szCs w:val="30"/>
        </w:rPr>
        <w:t>”</w:t>
      </w:r>
      <w:r>
        <w:rPr>
          <w:rFonts w:hint="eastAsia" w:ascii="华文仿宋" w:hAnsi="华文仿宋" w:eastAsia="华文仿宋"/>
          <w:color w:val="000000"/>
          <w:sz w:val="30"/>
          <w:szCs w:val="30"/>
          <w:lang w:val="en-US" w:eastAsia="zh-CN"/>
        </w:rPr>
        <w:t>精准</w:t>
      </w:r>
      <w:r>
        <w:rPr>
          <w:rFonts w:ascii="华文仿宋" w:hAnsi="华文仿宋" w:eastAsia="华文仿宋"/>
          <w:color w:val="000000"/>
          <w:sz w:val="30"/>
          <w:szCs w:val="30"/>
        </w:rPr>
        <w:t>早防早控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>关键</w:t>
      </w:r>
      <w:r>
        <w:rPr>
          <w:rFonts w:ascii="华文仿宋" w:hAnsi="华文仿宋" w:eastAsia="华文仿宋"/>
          <w:color w:val="000000"/>
          <w:sz w:val="30"/>
          <w:szCs w:val="30"/>
        </w:rPr>
        <w:t>技术，</w:t>
      </w:r>
      <w:r>
        <w:rPr>
          <w:rFonts w:hint="eastAsia" w:ascii="华文仿宋" w:hAnsi="华文仿宋" w:eastAsia="华文仿宋"/>
          <w:color w:val="000000"/>
          <w:sz w:val="30"/>
          <w:szCs w:val="30"/>
          <w:lang w:val="en-US" w:eastAsia="zh-CN"/>
        </w:rPr>
        <w:t>防病效果由不足30%提高到90%，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>突破重</w:t>
      </w:r>
      <w:r>
        <w:rPr>
          <w:rFonts w:ascii="华文仿宋" w:hAnsi="华文仿宋" w:eastAsia="华文仿宋"/>
          <w:color w:val="000000"/>
          <w:sz w:val="30"/>
          <w:szCs w:val="30"/>
        </w:rPr>
        <w:t>大病害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>防控技术</w:t>
      </w:r>
      <w:r>
        <w:rPr>
          <w:rFonts w:ascii="华文仿宋" w:hAnsi="华文仿宋" w:eastAsia="华文仿宋"/>
          <w:color w:val="000000"/>
          <w:sz w:val="30"/>
          <w:szCs w:val="30"/>
        </w:rPr>
        <w:t>瓶颈；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>创</w:t>
      </w:r>
      <w:r>
        <w:rPr>
          <w:rFonts w:hint="eastAsia" w:ascii="华文仿宋" w:hAnsi="华文仿宋" w:eastAsia="华文仿宋"/>
          <w:color w:val="000000"/>
          <w:sz w:val="30"/>
          <w:szCs w:val="30"/>
          <w:lang w:val="en-US" w:eastAsia="zh-CN"/>
        </w:rPr>
        <w:t>建植保</w:t>
      </w:r>
      <w:r>
        <w:rPr>
          <w:rFonts w:ascii="华文仿宋" w:hAnsi="华文仿宋" w:eastAsia="华文仿宋"/>
          <w:color w:val="000000"/>
          <w:sz w:val="30"/>
          <w:szCs w:val="30"/>
        </w:rPr>
        <w:t>技术</w:t>
      </w:r>
      <w:r>
        <w:rPr>
          <w:rFonts w:hint="eastAsia" w:ascii="华文仿宋" w:hAnsi="华文仿宋" w:eastAsia="华文仿宋"/>
          <w:color w:val="000000"/>
          <w:sz w:val="30"/>
          <w:szCs w:val="30"/>
          <w:lang w:val="en-US" w:eastAsia="zh-CN"/>
        </w:rPr>
        <w:t>高效示范和</w:t>
      </w:r>
      <w:r>
        <w:rPr>
          <w:rFonts w:ascii="华文仿宋" w:hAnsi="华文仿宋" w:eastAsia="华文仿宋"/>
          <w:color w:val="000000"/>
          <w:sz w:val="30"/>
          <w:szCs w:val="30"/>
        </w:rPr>
        <w:t>推广模式，积极投身于公益性科技服务和技术培训，足迹遍布全国</w:t>
      </w:r>
      <w:r>
        <w:rPr>
          <w:rFonts w:hint="eastAsia" w:ascii="华文仿宋" w:hAnsi="华文仿宋" w:eastAsia="华文仿宋"/>
          <w:color w:val="000000"/>
          <w:sz w:val="30"/>
          <w:szCs w:val="30"/>
          <w:lang w:val="en-US" w:eastAsia="zh-CN"/>
        </w:rPr>
        <w:t>28个省区特别是老边少地</w:t>
      </w:r>
      <w:r>
        <w:rPr>
          <w:rFonts w:ascii="华文仿宋" w:hAnsi="华文仿宋" w:eastAsia="华文仿宋"/>
          <w:color w:val="000000"/>
          <w:sz w:val="30"/>
          <w:szCs w:val="30"/>
        </w:rPr>
        <w:t>区</w:t>
      </w:r>
      <w:r>
        <w:rPr>
          <w:rFonts w:hint="eastAsia" w:ascii="华文仿宋" w:hAnsi="华文仿宋" w:eastAsia="华文仿宋"/>
          <w:color w:val="000000"/>
          <w:sz w:val="30"/>
          <w:szCs w:val="30"/>
          <w:lang w:val="en-US" w:eastAsia="zh-CN"/>
        </w:rPr>
        <w:t>，线上线下受惠农民超过2300万人次</w:t>
      </w:r>
      <w:r>
        <w:rPr>
          <w:rFonts w:ascii="华文仿宋" w:hAnsi="华文仿宋" w:eastAsia="华文仿宋"/>
          <w:color w:val="000000"/>
          <w:sz w:val="30"/>
          <w:szCs w:val="30"/>
        </w:rPr>
        <w:t>。她坚持</w:t>
      </w:r>
      <w:r>
        <w:rPr>
          <w:rFonts w:hint="eastAsia" w:ascii="华文仿宋" w:hAnsi="华文仿宋" w:eastAsia="华文仿宋"/>
          <w:color w:val="000000"/>
          <w:sz w:val="30"/>
          <w:szCs w:val="30"/>
          <w:lang w:val="en-US" w:eastAsia="zh-CN"/>
        </w:rPr>
        <w:t>教书育人、</w:t>
      </w:r>
      <w:r>
        <w:rPr>
          <w:rFonts w:ascii="华文仿宋" w:hAnsi="华文仿宋" w:eastAsia="华文仿宋"/>
          <w:color w:val="000000"/>
          <w:sz w:val="30"/>
          <w:szCs w:val="30"/>
        </w:rPr>
        <w:t>科技创新与</w:t>
      </w:r>
      <w:r>
        <w:rPr>
          <w:rFonts w:hint="eastAsia" w:ascii="华文仿宋" w:hAnsi="华文仿宋" w:eastAsia="华文仿宋"/>
          <w:color w:val="000000"/>
          <w:sz w:val="30"/>
          <w:szCs w:val="30"/>
          <w:lang w:val="en-US" w:eastAsia="zh-CN"/>
        </w:rPr>
        <w:t>农业</w:t>
      </w:r>
      <w:r>
        <w:rPr>
          <w:rFonts w:ascii="华文仿宋" w:hAnsi="华文仿宋" w:eastAsia="华文仿宋"/>
          <w:color w:val="000000"/>
          <w:sz w:val="30"/>
          <w:szCs w:val="30"/>
        </w:rPr>
        <w:t>产业深度融合、协同落地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>，为</w:t>
      </w:r>
      <w:r>
        <w:rPr>
          <w:rFonts w:ascii="华文仿宋" w:hAnsi="华文仿宋" w:eastAsia="华文仿宋"/>
          <w:color w:val="000000"/>
          <w:sz w:val="30"/>
          <w:szCs w:val="30"/>
        </w:rPr>
        <w:t>我国植物病理学科创新发展、农业科技自立自强、</w:t>
      </w:r>
      <w:r>
        <w:rPr>
          <w:rFonts w:hint="eastAsia" w:ascii="华文仿宋" w:hAnsi="华文仿宋" w:eastAsia="华文仿宋"/>
          <w:color w:val="000000"/>
          <w:sz w:val="30"/>
          <w:szCs w:val="30"/>
        </w:rPr>
        <w:t>粮果安全生产作出了</w:t>
      </w:r>
      <w:r>
        <w:rPr>
          <w:rFonts w:ascii="华文仿宋" w:hAnsi="华文仿宋" w:eastAsia="华文仿宋"/>
          <w:color w:val="000000"/>
          <w:sz w:val="30"/>
          <w:szCs w:val="30"/>
        </w:rPr>
        <w:t>突出贡献。</w:t>
      </w:r>
      <w:r>
        <w:rPr>
          <w:rFonts w:ascii="华文仿宋" w:hAnsi="华文仿宋" w:eastAsia="华文仿宋"/>
          <w:sz w:val="30"/>
          <w:szCs w:val="30"/>
        </w:rPr>
        <w:t>在C</w:t>
      </w:r>
      <w:r>
        <w:rPr>
          <w:rFonts w:hint="eastAsia" w:ascii="华文仿宋" w:hAnsi="华文仿宋" w:eastAsia="华文仿宋"/>
          <w:sz w:val="30"/>
          <w:szCs w:val="30"/>
        </w:rPr>
        <w:t>ell、</w:t>
      </w:r>
      <w:r>
        <w:rPr>
          <w:rFonts w:ascii="华文仿宋" w:hAnsi="华文仿宋" w:eastAsia="华文仿宋"/>
          <w:sz w:val="30"/>
          <w:szCs w:val="30"/>
        </w:rPr>
        <w:t>M</w:t>
      </w:r>
      <w:r>
        <w:rPr>
          <w:rFonts w:hint="eastAsia" w:ascii="华文仿宋" w:hAnsi="华文仿宋" w:eastAsia="华文仿宋"/>
          <w:sz w:val="30"/>
          <w:szCs w:val="30"/>
        </w:rPr>
        <w:t>elocular</w:t>
      </w:r>
      <w:r>
        <w:rPr>
          <w:rFonts w:ascii="华文仿宋" w:hAnsi="华文仿宋" w:eastAsia="华文仿宋"/>
          <w:sz w:val="30"/>
          <w:szCs w:val="30"/>
        </w:rPr>
        <w:t xml:space="preserve"> P</w:t>
      </w:r>
      <w:r>
        <w:rPr>
          <w:rFonts w:hint="eastAsia" w:ascii="华文仿宋" w:hAnsi="华文仿宋" w:eastAsia="华文仿宋"/>
          <w:sz w:val="30"/>
          <w:szCs w:val="30"/>
        </w:rPr>
        <w:t>lant</w:t>
      </w:r>
      <w:r>
        <w:rPr>
          <w:rFonts w:ascii="华文仿宋" w:hAnsi="华文仿宋" w:eastAsia="华文仿宋"/>
          <w:sz w:val="30"/>
          <w:szCs w:val="30"/>
        </w:rPr>
        <w:t>等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本领域国际重要期刊</w:t>
      </w:r>
      <w:r>
        <w:rPr>
          <w:rFonts w:ascii="华文仿宋" w:hAnsi="华文仿宋" w:eastAsia="华文仿宋"/>
          <w:sz w:val="30"/>
          <w:szCs w:val="30"/>
        </w:rPr>
        <w:t>发表论文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超过</w:t>
      </w:r>
      <w:r>
        <w:rPr>
          <w:rFonts w:hint="eastAsia" w:ascii="华文仿宋" w:hAnsi="华文仿宋" w:eastAsia="华文仿宋"/>
          <w:sz w:val="30"/>
          <w:szCs w:val="30"/>
        </w:rPr>
        <w:t>300</w:t>
      </w:r>
      <w:r>
        <w:rPr>
          <w:rFonts w:ascii="华文仿宋" w:hAnsi="华文仿宋" w:eastAsia="华文仿宋"/>
          <w:sz w:val="30"/>
          <w:szCs w:val="30"/>
        </w:rPr>
        <w:t>余篇</w:t>
      </w:r>
      <w:r>
        <w:rPr>
          <w:rFonts w:hint="eastAsia" w:ascii="华文仿宋" w:hAnsi="华文仿宋" w:eastAsia="华文仿宋"/>
          <w:sz w:val="30"/>
          <w:szCs w:val="30"/>
        </w:rPr>
        <w:t>，</w:t>
      </w:r>
      <w:r>
        <w:rPr>
          <w:rFonts w:ascii="华文仿宋" w:hAnsi="华文仿宋" w:eastAsia="华文仿宋"/>
          <w:sz w:val="30"/>
          <w:szCs w:val="30"/>
        </w:rPr>
        <w:t>以第一、第二完成人获国家科学技术进步二等奖 2 项，牵头获陕西省科学技术一等奖</w:t>
      </w:r>
      <w:r>
        <w:rPr>
          <w:rFonts w:hint="eastAsia" w:ascii="华文仿宋" w:hAnsi="华文仿宋" w:eastAsia="华文仿宋"/>
          <w:sz w:val="30"/>
          <w:szCs w:val="30"/>
        </w:rPr>
        <w:t>2项</w:t>
      </w:r>
      <w:r>
        <w:rPr>
          <w:rFonts w:ascii="华文仿宋" w:hAnsi="华文仿宋" w:eastAsia="华文仿宋"/>
          <w:sz w:val="30"/>
          <w:szCs w:val="30"/>
        </w:rPr>
        <w:t>、陕西省农业技术推广成果</w:t>
      </w:r>
      <w:r>
        <w:rPr>
          <w:rFonts w:hint="eastAsia" w:ascii="华文仿宋" w:hAnsi="华文仿宋" w:eastAsia="华文仿宋"/>
          <w:sz w:val="30"/>
          <w:szCs w:val="30"/>
        </w:rPr>
        <w:t>一</w:t>
      </w:r>
      <w:r>
        <w:rPr>
          <w:rFonts w:ascii="华文仿宋" w:hAnsi="华文仿宋" w:eastAsia="华文仿宋"/>
          <w:sz w:val="30"/>
          <w:szCs w:val="30"/>
        </w:rPr>
        <w:t>等奖1项</w:t>
      </w:r>
      <w:r>
        <w:rPr>
          <w:rFonts w:hint="eastAsia" w:ascii="华文仿宋" w:hAnsi="华文仿宋" w:eastAsia="华文仿宋"/>
          <w:sz w:val="30"/>
          <w:szCs w:val="30"/>
        </w:rPr>
        <w:t>、</w:t>
      </w:r>
      <w:r>
        <w:rPr>
          <w:rFonts w:ascii="华文仿宋" w:hAnsi="华文仿宋" w:eastAsia="华文仿宋"/>
          <w:sz w:val="30"/>
          <w:szCs w:val="30"/>
        </w:rPr>
        <w:t>大北农科技成果一等奖1项、神农中华农业科技奖优秀创新团队奖1项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，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以主要完成人获国家级教学成果一等奖二等奖各1项、省部级科技成果3项</w:t>
      </w:r>
      <w:r>
        <w:rPr>
          <w:rFonts w:ascii="华文仿宋" w:hAnsi="华文仿宋" w:eastAsia="华文仿宋"/>
          <w:sz w:val="30"/>
          <w:szCs w:val="30"/>
        </w:rPr>
        <w:t>。</w:t>
      </w:r>
      <w:r>
        <w:rPr>
          <w:rFonts w:hint="eastAsia" w:ascii="华文仿宋" w:hAnsi="华文仿宋" w:eastAsia="华文仿宋"/>
          <w:sz w:val="30"/>
          <w:szCs w:val="30"/>
        </w:rPr>
        <w:t>获全国争先创优奖状、全国五一劳动奖章、全国先进工作者、全国三八红旗手、</w:t>
      </w:r>
      <w:r>
        <w:rPr>
          <w:rFonts w:ascii="华文仿宋" w:hAnsi="华文仿宋" w:eastAsia="华文仿宋"/>
          <w:sz w:val="30"/>
          <w:szCs w:val="30"/>
        </w:rPr>
        <w:t>全国优秀教师</w:t>
      </w:r>
      <w:r>
        <w:rPr>
          <w:rFonts w:hint="eastAsia" w:ascii="华文仿宋" w:hAnsi="华文仿宋" w:eastAsia="华文仿宋"/>
          <w:sz w:val="30"/>
          <w:szCs w:val="30"/>
        </w:rPr>
        <w:t>、</w:t>
      </w:r>
      <w:r>
        <w:rPr>
          <w:rFonts w:ascii="华文仿宋" w:hAnsi="华文仿宋" w:eastAsia="华文仿宋"/>
          <w:sz w:val="30"/>
          <w:szCs w:val="30"/>
        </w:rPr>
        <w:t>全国女职工建功立业标兵</w:t>
      </w:r>
      <w:r>
        <w:rPr>
          <w:rFonts w:hint="eastAsia" w:ascii="华文仿宋" w:hAnsi="华文仿宋" w:eastAsia="华文仿宋"/>
          <w:sz w:val="30"/>
          <w:szCs w:val="30"/>
        </w:rPr>
        <w:t>等荣誉</w:t>
      </w:r>
      <w:r>
        <w:rPr>
          <w:rFonts w:ascii="华文仿宋" w:hAnsi="华文仿宋" w:eastAsia="华文仿宋"/>
          <w:sz w:val="30"/>
          <w:szCs w:val="30"/>
        </w:rPr>
        <w:t>。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目前</w:t>
      </w:r>
      <w:r>
        <w:rPr>
          <w:rFonts w:ascii="华文仿宋" w:hAnsi="华文仿宋" w:eastAsia="华文仿宋"/>
          <w:sz w:val="30"/>
          <w:szCs w:val="30"/>
        </w:rPr>
        <w:t>兼任中国植物病理学会</w:t>
      </w:r>
      <w:r>
        <w:rPr>
          <w:rFonts w:hint="eastAsia" w:ascii="华文仿宋" w:hAnsi="华文仿宋" w:eastAsia="华文仿宋"/>
          <w:sz w:val="30"/>
          <w:szCs w:val="30"/>
        </w:rPr>
        <w:t>副理事长</w:t>
      </w:r>
      <w:r>
        <w:rPr>
          <w:rFonts w:ascii="华文仿宋" w:hAnsi="华文仿宋" w:eastAsia="华文仿宋"/>
          <w:sz w:val="30"/>
          <w:szCs w:val="30"/>
        </w:rPr>
        <w:t>、</w:t>
      </w:r>
      <w:r>
        <w:rPr>
          <w:rFonts w:hint="eastAsia" w:ascii="华文仿宋" w:hAnsi="华文仿宋" w:eastAsia="华文仿宋"/>
          <w:sz w:val="30"/>
          <w:szCs w:val="30"/>
        </w:rPr>
        <w:t>中国植物保护学会副理事长、国际植物病理学会理事等。</w:t>
      </w:r>
      <w:bookmarkEnd w:id="0"/>
      <w:r>
        <w:rPr>
          <w:rFonts w:hint="eastAsia" w:ascii="华文仿宋" w:hAnsi="华文仿宋" w:eastAsia="华文仿宋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xZWU3ZjE4MDE4YThmNjIzOGYyMzZhZTk1NzA5YjkifQ=="/>
  </w:docVars>
  <w:rsids>
    <w:rsidRoot w:val="00C307B7"/>
    <w:rsid w:val="003141D9"/>
    <w:rsid w:val="00336299"/>
    <w:rsid w:val="00550F86"/>
    <w:rsid w:val="005558DA"/>
    <w:rsid w:val="005C425F"/>
    <w:rsid w:val="00626F7E"/>
    <w:rsid w:val="009A5399"/>
    <w:rsid w:val="00BB590D"/>
    <w:rsid w:val="00BC74D8"/>
    <w:rsid w:val="00C307B7"/>
    <w:rsid w:val="00E64B36"/>
    <w:rsid w:val="09700005"/>
    <w:rsid w:val="296E4D95"/>
    <w:rsid w:val="2D1C6F01"/>
    <w:rsid w:val="4086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autoRedefine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autoRedefine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autoRedefine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autoRedefine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579</Words>
  <Characters>604</Characters>
  <Lines>9</Lines>
  <Paragraphs>1</Paragraphs>
  <TotalTime>11</TotalTime>
  <ScaleCrop>false</ScaleCrop>
  <LinksUpToDate>false</LinksUpToDate>
  <CharactersWithSpaces>608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2026-07-02T11:18:00Z</dcterms:created>
  <dc:creator>8615229246296</dc:creator>
  <cp:lastModifiedBy>冯小羊</cp:lastModifiedBy>
  <dcterms:modified xsi:type="dcterms:W3CDTF">2026-07-03T08:04:27Z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ED0E5AF9349D4725AA6C4F83EFFDE9FC_13</vt:lpwstr>
  </property>
  <property fmtid="{D5CDD505-2E9C-101B-9397-08002B2CF9AE}" pid="4" name="KSOTemplateDocerSaveRecord">
    <vt:lpwstr>eyJoZGlkIjoiNzdjZjgxZDk2Yzc1MWM3MTk4MWQzZjgzZTgxMjRiY2UiLCJ1c2VySWQiOiIyNTA0NTc5NzIifQ==</vt:lpwstr>
  </property>
</Properties>
</file>